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r w:rsidRPr="00945129">
        <w:rPr>
          <w:rFonts w:ascii="Times New Roman" w:hAnsi="Times New Roman" w:cs="Times New Roman"/>
          <w:color w:val="20231E"/>
          <w:sz w:val="28"/>
          <w:szCs w:val="28"/>
        </w:rPr>
        <w:t>Glossary of difficult words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abuse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causing physical, mental, verbal or sexual harm to a person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accusation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a statement that someone has done something wrong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advocacy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seeking with, and on behalf of, poor people to address underlying causes of poverty, bring justice and support good development through influencing the policies and practices of the powerful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allegation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an accusation, usually without evidence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asylum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a place of refuge and safety from persecution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atrocity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act of extreme wickedness, usually involving violence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boycott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the refusal to have anything to do with a particular </w:t>
      </w:r>
      <w:proofErr w:type="spellStart"/>
      <w:r w:rsidRPr="00945129">
        <w:rPr>
          <w:rFonts w:ascii="Times New Roman" w:hAnsi="Times New Roman" w:cs="Times New Roman"/>
          <w:color w:val="20231E"/>
          <w:sz w:val="28"/>
          <w:szCs w:val="28"/>
        </w:rPr>
        <w:t>organisation</w:t>
      </w:r>
      <w:proofErr w:type="spell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or its products, as a means of protest against it and in order to persuade it to change its policies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bribery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the deliberate giving of a sum of money or other gift to influence someone else’s </w:t>
      </w:r>
      <w:proofErr w:type="spellStart"/>
      <w:r w:rsidRPr="00945129">
        <w:rPr>
          <w:rFonts w:ascii="Times New Roman" w:hAnsi="Times New Roman" w:cs="Times New Roman"/>
          <w:color w:val="20231E"/>
          <w:sz w:val="28"/>
          <w:szCs w:val="28"/>
        </w:rPr>
        <w:t>behaviour</w:t>
      </w:r>
      <w:proofErr w:type="spellEnd"/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caste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the social class and rank or position of somebody in a society, which is based on birth, or occupation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citizen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a person who belongs to a country or state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condemns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forces someone to experience something bad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consequences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the results of an action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constitution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a written statement outlining the basic laws or principles by which a country or </w:t>
      </w:r>
      <w:proofErr w:type="spellStart"/>
      <w:r w:rsidRPr="00945129">
        <w:rPr>
          <w:rFonts w:ascii="Times New Roman" w:hAnsi="Times New Roman" w:cs="Times New Roman"/>
          <w:color w:val="20231E"/>
          <w:sz w:val="28"/>
          <w:szCs w:val="28"/>
        </w:rPr>
        <w:t>organisation</w:t>
      </w:r>
      <w:proofErr w:type="spell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is governed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corruption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dishonest practices, like offering or accepting bribes or altering records, usually for financial gain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discrimination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to treat a particular group of people differently, usually for the worse, for example because of their race, sex or ethnic group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lastRenderedPageBreak/>
        <w:t>enforced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put into practice, not given a choice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entitled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having the right to something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environment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natural world that surrounds us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equivalent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something that is the same, or equal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ethnic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(origin) belonging to a group in society with a shared identity, history, culture and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traditional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home land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exploit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to take unfair advantage of people or resources for personal gain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female</w:t>
      </w:r>
      <w:proofErr w:type="gramEnd"/>
      <w:r w:rsidRPr="00945129">
        <w:rPr>
          <w:rStyle w:val="Strong"/>
          <w:sz w:val="28"/>
          <w:szCs w:val="28"/>
        </w:rPr>
        <w:t xml:space="preserve"> genital mutilation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a harmful traditional practice where flesh is cut away from the female sexual organs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human</w:t>
      </w:r>
      <w:proofErr w:type="gramEnd"/>
      <w:r w:rsidRPr="00945129">
        <w:rPr>
          <w:rStyle w:val="Strong"/>
          <w:sz w:val="28"/>
          <w:szCs w:val="28"/>
        </w:rPr>
        <w:t xml:space="preserve"> rights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the basic rights and freedoms that all human beings should have</w:t>
      </w:r>
    </w:p>
    <w:p w:rsidR="00090C26" w:rsidRPr="00945129" w:rsidRDefault="00090C26" w:rsidP="00090C26">
      <w:pPr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independent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(court) not controlled by politics or money and able to decide freely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indigenous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belonging to the local area, ethnic group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inheritance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goods, money and property that a person receives from someone who has died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injustice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unfair treatment, abuse of power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interpretation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the way something is understood and used in practice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jubilee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biblical tradition of cancelling debts every 50 years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justice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fair treatment, good use of power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lawyer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a person who is professionally trained in law, whose work is to speak on behalf of people in the law courts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legal</w:t>
      </w:r>
      <w:proofErr w:type="gramEnd"/>
      <w:r w:rsidRPr="00945129">
        <w:rPr>
          <w:rStyle w:val="Strong"/>
          <w:sz w:val="28"/>
          <w:szCs w:val="28"/>
        </w:rPr>
        <w:t xml:space="preserve"> aid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legal help given free of charge to people who cannot afford to pay for lawyers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oppression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harsh or cruel treatment of the powerless by the powerful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orphans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children whose parent or parents have died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participation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/ participate involvement in something / to be involved actively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prisoners</w:t>
      </w:r>
      <w:proofErr w:type="gramEnd"/>
      <w:r w:rsidRPr="00945129">
        <w:rPr>
          <w:rStyle w:val="Strong"/>
          <w:sz w:val="28"/>
          <w:szCs w:val="28"/>
        </w:rPr>
        <w:t xml:space="preserve"> of conscience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people who are sent to prison because of their political, religious or social views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reconciliation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the bringing together of people or </w:t>
      </w:r>
      <w:proofErr w:type="spellStart"/>
      <w:r w:rsidRPr="00945129">
        <w:rPr>
          <w:rFonts w:ascii="Times New Roman" w:hAnsi="Times New Roman" w:cs="Times New Roman"/>
          <w:color w:val="20231E"/>
          <w:sz w:val="28"/>
          <w:szCs w:val="28"/>
        </w:rPr>
        <w:t>organisations</w:t>
      </w:r>
      <w:proofErr w:type="spell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that have been in conflict, and resolving that conflict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redistribution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sharing out resources more fairly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repercussions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negative results of an action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righteousness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being in right relationship with God, other people and the creation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rights</w:t>
      </w:r>
      <w:proofErr w:type="gramEnd"/>
      <w:r w:rsidRPr="00945129">
        <w:rPr>
          <w:rStyle w:val="Strong"/>
          <w:sz w:val="28"/>
          <w:szCs w:val="28"/>
        </w:rPr>
        <w:t>-based approach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a participatory and empowering method of development, which seeks to hold institutions and powerful people accountable for their responsibilities to those with less power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sexual</w:t>
      </w:r>
      <w:proofErr w:type="gramEnd"/>
      <w:r w:rsidRPr="00945129">
        <w:rPr>
          <w:rStyle w:val="Strong"/>
          <w:sz w:val="28"/>
          <w:szCs w:val="28"/>
        </w:rPr>
        <w:t xml:space="preserve"> exploitation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to take unfair advantage of someone for sexual purposes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significance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the importance or meaning of something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social</w:t>
      </w:r>
      <w:proofErr w:type="gramEnd"/>
      <w:r w:rsidRPr="00945129">
        <w:rPr>
          <w:rStyle w:val="Strong"/>
          <w:sz w:val="28"/>
          <w:szCs w:val="28"/>
        </w:rPr>
        <w:t xml:space="preserve"> justice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fair treatment for the community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stewardship</w:t>
      </w:r>
      <w:proofErr w:type="gramEnd"/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the responsibility to look after something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torture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deliberately and methodically causing pain to someone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universal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applying to all people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r w:rsidRPr="00945129">
        <w:rPr>
          <w:rStyle w:val="Strong"/>
          <w:sz w:val="28"/>
          <w:szCs w:val="28"/>
        </w:rPr>
        <w:t>UN convention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a treaty that has been agreed and signed by member countries in the United Nations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unwittingly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without </w:t>
      </w:r>
      <w:proofErr w:type="spellStart"/>
      <w:r w:rsidRPr="00945129">
        <w:rPr>
          <w:rFonts w:ascii="Times New Roman" w:hAnsi="Times New Roman" w:cs="Times New Roman"/>
          <w:color w:val="20231E"/>
          <w:sz w:val="28"/>
          <w:szCs w:val="28"/>
        </w:rPr>
        <w:t>realising</w:t>
      </w:r>
      <w:proofErr w:type="spellEnd"/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vulnerable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at risk of harm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proofErr w:type="gramStart"/>
      <w:r w:rsidRPr="00945129">
        <w:rPr>
          <w:rStyle w:val="Strong"/>
          <w:sz w:val="28"/>
          <w:szCs w:val="28"/>
        </w:rPr>
        <w:t>widows</w:t>
      </w:r>
      <w:proofErr w:type="gramEnd"/>
      <w:r w:rsidRPr="00945129">
        <w:rPr>
          <w:rStyle w:val="Strong"/>
          <w:sz w:val="28"/>
          <w:szCs w:val="28"/>
        </w:rPr>
        <w:t xml:space="preserve"> 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>women whose husbands have died</w:t>
      </w:r>
    </w:p>
    <w:p w:rsidR="00090C26" w:rsidRPr="00945129" w:rsidRDefault="00090C26" w:rsidP="00090C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31E"/>
          <w:sz w:val="28"/>
          <w:szCs w:val="28"/>
        </w:rPr>
      </w:pPr>
      <w:r w:rsidRPr="00945129">
        <w:rPr>
          <w:rStyle w:val="Strong"/>
          <w:sz w:val="28"/>
          <w:szCs w:val="28"/>
        </w:rPr>
        <w:t>(</w:t>
      </w:r>
      <w:proofErr w:type="gramStart"/>
      <w:r w:rsidRPr="00945129">
        <w:rPr>
          <w:rStyle w:val="Strong"/>
          <w:sz w:val="28"/>
          <w:szCs w:val="28"/>
        </w:rPr>
        <w:t>legal</w:t>
      </w:r>
      <w:proofErr w:type="gramEnd"/>
      <w:r w:rsidRPr="00945129">
        <w:rPr>
          <w:rStyle w:val="Strong"/>
          <w:sz w:val="28"/>
          <w:szCs w:val="28"/>
        </w:rPr>
        <w:t>) witness</w:t>
      </w:r>
      <w:r w:rsidRPr="00945129">
        <w:rPr>
          <w:rFonts w:ascii="Times New Roman" w:hAnsi="Times New Roman" w:cs="Times New Roman"/>
          <w:color w:val="20231E"/>
          <w:sz w:val="28"/>
          <w:szCs w:val="28"/>
        </w:rPr>
        <w:t xml:space="preserve"> someone who speaks in court about their experience of the person or event</w:t>
      </w:r>
    </w:p>
    <w:p w:rsidR="007D4BAF" w:rsidRDefault="007D4BAF">
      <w:bookmarkStart w:id="0" w:name="_GoBack"/>
      <w:bookmarkEnd w:id="0"/>
    </w:p>
    <w:sectPr w:rsidR="007D4BAF" w:rsidSect="00EA2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6"/>
    <w:rsid w:val="00090C26"/>
    <w:rsid w:val="007D4BAF"/>
    <w:rsid w:val="00E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F9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C2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3425</Characters>
  <Application>Microsoft Macintosh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Morales</dc:creator>
  <cp:keywords/>
  <dc:description/>
  <cp:lastModifiedBy>Ed Morales</cp:lastModifiedBy>
  <cp:revision>1</cp:revision>
  <dcterms:created xsi:type="dcterms:W3CDTF">2011-02-01T00:17:00Z</dcterms:created>
  <dcterms:modified xsi:type="dcterms:W3CDTF">2011-02-01T00:17:00Z</dcterms:modified>
</cp:coreProperties>
</file>